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C0" w:rsidRPr="00C63982" w:rsidRDefault="003543C0">
      <w:pPr>
        <w:rPr>
          <w:b/>
          <w:i/>
          <w:sz w:val="36"/>
          <w:szCs w:val="36"/>
        </w:rPr>
      </w:pPr>
      <w:r w:rsidRPr="00C63982">
        <w:rPr>
          <w:b/>
          <w:i/>
          <w:sz w:val="36"/>
          <w:szCs w:val="36"/>
        </w:rPr>
        <w:t xml:space="preserve">Из государственного архива Рязанской области о храме села Гремячка Скопинского уезда Рязанской </w:t>
      </w:r>
      <w:r w:rsidR="00367A5F" w:rsidRPr="00C63982">
        <w:rPr>
          <w:b/>
          <w:i/>
          <w:sz w:val="36"/>
          <w:szCs w:val="36"/>
        </w:rPr>
        <w:t>губернии</w:t>
      </w:r>
      <w:r w:rsidRPr="00C63982">
        <w:rPr>
          <w:b/>
          <w:i/>
          <w:sz w:val="36"/>
          <w:szCs w:val="36"/>
        </w:rPr>
        <w:t xml:space="preserve"> (ныне Скопинского района, Рязанской области)</w:t>
      </w:r>
    </w:p>
    <w:p w:rsidR="003543C0" w:rsidRDefault="003543C0"/>
    <w:p w:rsidR="003543C0" w:rsidRPr="00C63982" w:rsidRDefault="003543C0">
      <w:pPr>
        <w:rPr>
          <w:sz w:val="24"/>
          <w:szCs w:val="24"/>
        </w:rPr>
      </w:pPr>
      <w:r w:rsidRPr="00C63982">
        <w:rPr>
          <w:sz w:val="24"/>
          <w:szCs w:val="24"/>
        </w:rPr>
        <w:t xml:space="preserve">Церковь в честь собора Архистратига Божия Михаила в селе Гремячка Скопинского уезда впервые упоминается в окладных книгах 1676 года, где при ней показано: </w:t>
      </w:r>
      <w:proofErr w:type="gramStart"/>
      <w:r w:rsidRPr="00C63982">
        <w:rPr>
          <w:sz w:val="24"/>
          <w:szCs w:val="24"/>
        </w:rPr>
        <w:t>« двор</w:t>
      </w:r>
      <w:proofErr w:type="gramEnd"/>
      <w:r w:rsidRPr="00C63982">
        <w:rPr>
          <w:sz w:val="24"/>
          <w:szCs w:val="24"/>
        </w:rPr>
        <w:t xml:space="preserve"> попа </w:t>
      </w:r>
      <w:proofErr w:type="spellStart"/>
      <w:r w:rsidRPr="00C63982">
        <w:rPr>
          <w:sz w:val="24"/>
          <w:szCs w:val="24"/>
        </w:rPr>
        <w:t>Пахомия</w:t>
      </w:r>
      <w:proofErr w:type="spellEnd"/>
      <w:r w:rsidRPr="00C63982">
        <w:rPr>
          <w:sz w:val="24"/>
          <w:szCs w:val="24"/>
        </w:rPr>
        <w:t xml:space="preserve">, двор дьячков, двор </w:t>
      </w:r>
      <w:proofErr w:type="spellStart"/>
      <w:r w:rsidRPr="00C63982">
        <w:rPr>
          <w:sz w:val="24"/>
          <w:szCs w:val="24"/>
        </w:rPr>
        <w:t>понамарской</w:t>
      </w:r>
      <w:proofErr w:type="spellEnd"/>
      <w:r w:rsidRPr="00C63982">
        <w:rPr>
          <w:sz w:val="24"/>
          <w:szCs w:val="24"/>
        </w:rPr>
        <w:t xml:space="preserve">. Да в приходе к той церкви. В том селе </w:t>
      </w:r>
      <w:proofErr w:type="spellStart"/>
      <w:r w:rsidRPr="00C63982">
        <w:rPr>
          <w:sz w:val="24"/>
          <w:szCs w:val="24"/>
        </w:rPr>
        <w:t>Гремячки</w:t>
      </w:r>
      <w:proofErr w:type="spellEnd"/>
      <w:r w:rsidRPr="00C63982">
        <w:rPr>
          <w:sz w:val="24"/>
          <w:szCs w:val="24"/>
        </w:rPr>
        <w:t xml:space="preserve"> шесть</w:t>
      </w:r>
      <w:r w:rsidR="00A223C8" w:rsidRPr="00C63982">
        <w:rPr>
          <w:sz w:val="24"/>
          <w:szCs w:val="24"/>
        </w:rPr>
        <w:t>д</w:t>
      </w:r>
      <w:r w:rsidRPr="00C63982">
        <w:rPr>
          <w:sz w:val="24"/>
          <w:szCs w:val="24"/>
        </w:rPr>
        <w:t>есят</w:t>
      </w:r>
      <w:r w:rsidR="00A223C8" w:rsidRPr="00C63982">
        <w:rPr>
          <w:sz w:val="24"/>
          <w:szCs w:val="24"/>
        </w:rPr>
        <w:t xml:space="preserve"> дворов крестьянских, восемь дворов бобыльских, и всего семьдесят один двор. Церковной пашни десять четвертей в поли, а в двух </w:t>
      </w:r>
      <w:proofErr w:type="spellStart"/>
      <w:r w:rsidR="00A223C8" w:rsidRPr="00C63982">
        <w:rPr>
          <w:sz w:val="24"/>
          <w:szCs w:val="24"/>
        </w:rPr>
        <w:t>потомуж</w:t>
      </w:r>
      <w:proofErr w:type="spellEnd"/>
      <w:r w:rsidR="00A223C8" w:rsidRPr="00C63982">
        <w:rPr>
          <w:sz w:val="24"/>
          <w:szCs w:val="24"/>
        </w:rPr>
        <w:t xml:space="preserve">, сенных покосов на пятьдесят копен. И по новому окладу доведётся с тое церкви дани рубль </w:t>
      </w:r>
      <w:proofErr w:type="spellStart"/>
      <w:r w:rsidR="00A223C8" w:rsidRPr="00C63982">
        <w:rPr>
          <w:sz w:val="24"/>
          <w:szCs w:val="24"/>
        </w:rPr>
        <w:t>дватцеть</w:t>
      </w:r>
      <w:proofErr w:type="spellEnd"/>
      <w:r w:rsidR="00A223C8" w:rsidRPr="00C63982">
        <w:rPr>
          <w:sz w:val="24"/>
          <w:szCs w:val="24"/>
        </w:rPr>
        <w:t xml:space="preserve"> </w:t>
      </w:r>
      <w:proofErr w:type="spellStart"/>
      <w:r w:rsidR="00A223C8" w:rsidRPr="00C63982">
        <w:rPr>
          <w:sz w:val="24"/>
          <w:szCs w:val="24"/>
        </w:rPr>
        <w:t>восмь</w:t>
      </w:r>
      <w:proofErr w:type="spellEnd"/>
      <w:r w:rsidR="00A223C8" w:rsidRPr="00C63982">
        <w:rPr>
          <w:sz w:val="24"/>
          <w:szCs w:val="24"/>
        </w:rPr>
        <w:t xml:space="preserve"> алтын. А </w:t>
      </w:r>
      <w:proofErr w:type="spellStart"/>
      <w:r w:rsidR="00A223C8" w:rsidRPr="00C63982">
        <w:rPr>
          <w:sz w:val="24"/>
          <w:szCs w:val="24"/>
        </w:rPr>
        <w:t>прежь</w:t>
      </w:r>
      <w:proofErr w:type="spellEnd"/>
      <w:r w:rsidR="00A223C8" w:rsidRPr="00C63982">
        <w:rPr>
          <w:sz w:val="24"/>
          <w:szCs w:val="24"/>
        </w:rPr>
        <w:t xml:space="preserve"> сего с тое церкви дани не было, а приход выселился Скопинского уезда из с</w:t>
      </w:r>
      <w:r w:rsidR="00C63982">
        <w:rPr>
          <w:sz w:val="24"/>
          <w:szCs w:val="24"/>
        </w:rPr>
        <w:t xml:space="preserve">ела </w:t>
      </w:r>
      <w:proofErr w:type="spellStart"/>
      <w:r w:rsidR="00C63982">
        <w:rPr>
          <w:sz w:val="24"/>
          <w:szCs w:val="24"/>
        </w:rPr>
        <w:t>Вослебы</w:t>
      </w:r>
      <w:proofErr w:type="spellEnd"/>
      <w:r w:rsidR="00C63982">
        <w:rPr>
          <w:sz w:val="24"/>
          <w:szCs w:val="24"/>
        </w:rPr>
        <w:t xml:space="preserve"> вновь, а благословен</w:t>
      </w:r>
      <w:r w:rsidR="00A223C8" w:rsidRPr="00C63982">
        <w:rPr>
          <w:sz w:val="24"/>
          <w:szCs w:val="24"/>
        </w:rPr>
        <w:t xml:space="preserve">ная грамота взята на церковь Божию в прошлом, во сто восемьдесят втором (1674) году и по се число церковь не достроена, и тот поп </w:t>
      </w:r>
      <w:proofErr w:type="spellStart"/>
      <w:r w:rsidR="00A223C8" w:rsidRPr="00C63982">
        <w:rPr>
          <w:sz w:val="24"/>
          <w:szCs w:val="24"/>
        </w:rPr>
        <w:t>Пахомей</w:t>
      </w:r>
      <w:proofErr w:type="spellEnd"/>
      <w:r w:rsidR="00A223C8" w:rsidRPr="00C63982">
        <w:rPr>
          <w:sz w:val="24"/>
          <w:szCs w:val="24"/>
        </w:rPr>
        <w:t xml:space="preserve"> с того приходу данные деньги по се число платил </w:t>
      </w:r>
      <w:r w:rsidR="009F783D" w:rsidRPr="00C63982">
        <w:rPr>
          <w:sz w:val="24"/>
          <w:szCs w:val="24"/>
        </w:rPr>
        <w:t xml:space="preserve">села </w:t>
      </w:r>
      <w:proofErr w:type="spellStart"/>
      <w:r w:rsidR="009F783D" w:rsidRPr="00C63982">
        <w:rPr>
          <w:sz w:val="24"/>
          <w:szCs w:val="24"/>
        </w:rPr>
        <w:t>Вослебы</w:t>
      </w:r>
      <w:proofErr w:type="spellEnd"/>
      <w:r w:rsidR="009F783D" w:rsidRPr="00C63982">
        <w:rPr>
          <w:sz w:val="24"/>
          <w:szCs w:val="24"/>
        </w:rPr>
        <w:t xml:space="preserve"> с рождественским попом </w:t>
      </w:r>
      <w:proofErr w:type="spellStart"/>
      <w:r w:rsidR="009F783D" w:rsidRPr="00C63982">
        <w:rPr>
          <w:sz w:val="24"/>
          <w:szCs w:val="24"/>
        </w:rPr>
        <w:t>сопча</w:t>
      </w:r>
      <w:proofErr w:type="spellEnd"/>
      <w:r w:rsidR="009F783D" w:rsidRPr="00C63982">
        <w:rPr>
          <w:sz w:val="24"/>
          <w:szCs w:val="24"/>
        </w:rPr>
        <w:t xml:space="preserve"> для того, что приход был один». (ГАРО.Ф.627 Оп.1 Д.1 а Л.324 об.)       На место упоминаемой в </w:t>
      </w:r>
      <w:r w:rsidR="009F783D" w:rsidRPr="00C63982">
        <w:rPr>
          <w:sz w:val="24"/>
          <w:szCs w:val="24"/>
          <w:lang w:val="en-US"/>
        </w:rPr>
        <w:t>XVII</w:t>
      </w:r>
      <w:r w:rsidR="009F783D" w:rsidRPr="00C63982">
        <w:rPr>
          <w:sz w:val="24"/>
          <w:szCs w:val="24"/>
        </w:rPr>
        <w:t xml:space="preserve"> столетии Архангельской церкви, в 1776 году было начато строение новой деревянной церкви – так же Арханге</w:t>
      </w:r>
      <w:r w:rsidR="000C0AF6" w:rsidRPr="00C63982">
        <w:rPr>
          <w:sz w:val="24"/>
          <w:szCs w:val="24"/>
        </w:rPr>
        <w:t xml:space="preserve">льской с приделом </w:t>
      </w:r>
      <w:proofErr w:type="spellStart"/>
      <w:r w:rsidR="000C0AF6" w:rsidRPr="00C63982">
        <w:rPr>
          <w:sz w:val="24"/>
          <w:szCs w:val="24"/>
        </w:rPr>
        <w:t>Флоролаврским</w:t>
      </w:r>
      <w:proofErr w:type="spellEnd"/>
      <w:r w:rsidR="000C0AF6" w:rsidRPr="00C63982">
        <w:rPr>
          <w:sz w:val="24"/>
          <w:szCs w:val="24"/>
        </w:rPr>
        <w:t>, которая освящена была в 1784 году. Священник Иоанн Добролюбов в своих трудах «</w:t>
      </w:r>
      <w:proofErr w:type="spellStart"/>
      <w:r w:rsidR="000C0AF6" w:rsidRPr="00C63982">
        <w:rPr>
          <w:sz w:val="24"/>
          <w:szCs w:val="24"/>
        </w:rPr>
        <w:t>Историко</w:t>
      </w:r>
      <w:proofErr w:type="spellEnd"/>
      <w:r w:rsidR="000C0AF6" w:rsidRPr="00C63982">
        <w:rPr>
          <w:sz w:val="24"/>
          <w:szCs w:val="24"/>
        </w:rPr>
        <w:t xml:space="preserve"> – статистическое описание церквей и монастырей Рязанской епархии» пишет, что каменная церковь в прежнее </w:t>
      </w:r>
      <w:proofErr w:type="spellStart"/>
      <w:r w:rsidR="000C0AF6" w:rsidRPr="00C63982">
        <w:rPr>
          <w:sz w:val="24"/>
          <w:szCs w:val="24"/>
        </w:rPr>
        <w:t>храмонаименование</w:t>
      </w:r>
      <w:proofErr w:type="spellEnd"/>
      <w:r w:rsidR="000C0AF6" w:rsidRPr="00C63982">
        <w:rPr>
          <w:sz w:val="24"/>
          <w:szCs w:val="24"/>
        </w:rPr>
        <w:t xml:space="preserve"> в селе Гремячка была начата в 1872 году, а освещена в 1876 году,</w:t>
      </w:r>
      <w:r w:rsidR="00367A5F">
        <w:rPr>
          <w:sz w:val="24"/>
          <w:szCs w:val="24"/>
        </w:rPr>
        <w:t xml:space="preserve"> </w:t>
      </w:r>
      <w:r w:rsidR="000C0AF6" w:rsidRPr="00C63982">
        <w:rPr>
          <w:sz w:val="24"/>
          <w:szCs w:val="24"/>
        </w:rPr>
        <w:t xml:space="preserve">хотя в </w:t>
      </w:r>
      <w:proofErr w:type="spellStart"/>
      <w:r w:rsidR="000C0AF6" w:rsidRPr="00C63982">
        <w:rPr>
          <w:sz w:val="24"/>
          <w:szCs w:val="24"/>
        </w:rPr>
        <w:t>клировой</w:t>
      </w:r>
      <w:proofErr w:type="spellEnd"/>
      <w:r w:rsidR="000C0AF6" w:rsidRPr="00C63982">
        <w:rPr>
          <w:sz w:val="24"/>
          <w:szCs w:val="24"/>
        </w:rPr>
        <w:t xml:space="preserve"> ведомости за 1914 год церковь в селе Гремячка имеются уже Преображенской где записано, что: «построена она в 1887 году»</w:t>
      </w:r>
      <w:r w:rsidR="009F673B" w:rsidRPr="00C63982">
        <w:rPr>
          <w:sz w:val="24"/>
          <w:szCs w:val="24"/>
        </w:rPr>
        <w:t xml:space="preserve">. Там же в </w:t>
      </w:r>
      <w:proofErr w:type="spellStart"/>
      <w:r w:rsidR="009F673B" w:rsidRPr="00C63982">
        <w:rPr>
          <w:sz w:val="24"/>
          <w:szCs w:val="24"/>
        </w:rPr>
        <w:t>клировой</w:t>
      </w:r>
      <w:proofErr w:type="spellEnd"/>
      <w:r w:rsidR="009F673B" w:rsidRPr="00C63982">
        <w:rPr>
          <w:sz w:val="24"/>
          <w:szCs w:val="24"/>
        </w:rPr>
        <w:t xml:space="preserve"> ведомости за 1914 год о церкви сказано, что построена «тщанием прихожан. Зданием каменная, на каменном цоколе, с таковою же колокольнею. Вокруг церкви в 1907 году была построена кирпичная ограда с железными решётками, на каменном фундаменте». Престолов в церкви было три: средний во имя Преображения Господня, на правой стороне во имя архистратига Божия Михаила, освящённый 20 сентября 1887 года, и на левой стороне – во имя святых мучеников Флора и Лавра, освящённый 29 октября 1889 года. По штату при церкви были положены: по указу Святого Синода от 15 сентября 195 года за № 9251 </w:t>
      </w:r>
      <w:r w:rsidR="00FC082F" w:rsidRPr="00C63982">
        <w:rPr>
          <w:sz w:val="24"/>
          <w:szCs w:val="24"/>
        </w:rPr>
        <w:t>–</w:t>
      </w:r>
      <w:r w:rsidR="009F673B" w:rsidRPr="00C63982">
        <w:rPr>
          <w:sz w:val="24"/>
          <w:szCs w:val="24"/>
        </w:rPr>
        <w:t xml:space="preserve"> </w:t>
      </w:r>
      <w:r w:rsidR="00FC082F" w:rsidRPr="00C63982">
        <w:rPr>
          <w:sz w:val="24"/>
          <w:szCs w:val="24"/>
        </w:rPr>
        <w:t xml:space="preserve">два священника, диакон и два псаломщика. Земли при церкви состояло: усадебной вместе с церковным погостом 3 десятины 540 квадр. </w:t>
      </w:r>
      <w:proofErr w:type="gramStart"/>
      <w:r w:rsidR="00FC082F" w:rsidRPr="00C63982">
        <w:rPr>
          <w:sz w:val="24"/>
          <w:szCs w:val="24"/>
        </w:rPr>
        <w:t>саж.,</w:t>
      </w:r>
      <w:proofErr w:type="gramEnd"/>
      <w:r w:rsidR="00FC082F" w:rsidRPr="00C63982">
        <w:rPr>
          <w:sz w:val="24"/>
          <w:szCs w:val="24"/>
        </w:rPr>
        <w:t xml:space="preserve"> пахотной 36 десятин, сенокосной 4 десятины, расположенной в расстоянии от церкви 3-х верст. Всего 43 десятины 54 квадр. Саж. Дома для </w:t>
      </w:r>
      <w:r w:rsidR="00367A5F" w:rsidRPr="00C63982">
        <w:rPr>
          <w:sz w:val="24"/>
          <w:szCs w:val="24"/>
        </w:rPr>
        <w:t>священно церковнослужителей</w:t>
      </w:r>
      <w:r w:rsidR="00FC082F" w:rsidRPr="00C63982">
        <w:rPr>
          <w:sz w:val="24"/>
          <w:szCs w:val="24"/>
        </w:rPr>
        <w:t xml:space="preserve"> были построены тщанием членов причта на церковной усадебной земли и составляли </w:t>
      </w:r>
      <w:proofErr w:type="gramStart"/>
      <w:r w:rsidR="00FC082F" w:rsidRPr="00C63982">
        <w:rPr>
          <w:sz w:val="24"/>
          <w:szCs w:val="24"/>
        </w:rPr>
        <w:t xml:space="preserve">их </w:t>
      </w:r>
      <w:r w:rsidRPr="00C63982">
        <w:rPr>
          <w:sz w:val="24"/>
          <w:szCs w:val="24"/>
        </w:rPr>
        <w:t xml:space="preserve"> </w:t>
      </w:r>
      <w:r w:rsidR="00FC082F" w:rsidRPr="00C63982">
        <w:rPr>
          <w:sz w:val="24"/>
          <w:szCs w:val="24"/>
        </w:rPr>
        <w:t>в</w:t>
      </w:r>
      <w:proofErr w:type="gramEnd"/>
      <w:r w:rsidR="00FC082F" w:rsidRPr="00C63982">
        <w:rPr>
          <w:sz w:val="24"/>
          <w:szCs w:val="24"/>
        </w:rPr>
        <w:t xml:space="preserve"> собственность. Других зданий принадлежащих церкви не было. В приходе имелось три школы: две земских </w:t>
      </w:r>
      <w:proofErr w:type="spellStart"/>
      <w:r w:rsidR="00FC082F" w:rsidRPr="00C63982">
        <w:rPr>
          <w:sz w:val="24"/>
          <w:szCs w:val="24"/>
        </w:rPr>
        <w:t>трехкомплектная</w:t>
      </w:r>
      <w:proofErr w:type="spellEnd"/>
      <w:r w:rsidR="00FC082F" w:rsidRPr="00C63982">
        <w:rPr>
          <w:sz w:val="24"/>
          <w:szCs w:val="24"/>
        </w:rPr>
        <w:t xml:space="preserve"> и двухкомплектная, и ремесленная. Приход Преображенской церкви состоял</w:t>
      </w:r>
      <w:r w:rsidR="0026208A" w:rsidRPr="00C63982">
        <w:rPr>
          <w:sz w:val="24"/>
          <w:szCs w:val="24"/>
        </w:rPr>
        <w:t xml:space="preserve"> из одного села Гремячка, в котором на 1914 год показано 626 дворов. Сведенья о закрытии и дальнейшей судьбе храма села Гремячка Скопинского уезда в Государственном архиве Рязанской области не выявлены.</w:t>
      </w:r>
    </w:p>
    <w:p w:rsidR="007B3A75" w:rsidRPr="00C63982" w:rsidRDefault="007B3A75">
      <w:pPr>
        <w:rPr>
          <w:sz w:val="24"/>
          <w:szCs w:val="24"/>
        </w:rPr>
      </w:pPr>
      <w:r w:rsidRPr="00C63982">
        <w:rPr>
          <w:sz w:val="24"/>
          <w:szCs w:val="24"/>
        </w:rPr>
        <w:t>В настоящее время на территории разрушенного храма поставлен крест во славу Господа Иисуса Христа и освящен в праздник Воздвижения Креста Господня 27 сентября 2017 года.</w:t>
      </w:r>
    </w:p>
    <w:p w:rsidR="0026208A" w:rsidRPr="00C63982" w:rsidRDefault="0026208A">
      <w:pPr>
        <w:rPr>
          <w:sz w:val="24"/>
          <w:szCs w:val="24"/>
        </w:rPr>
      </w:pPr>
      <w:r w:rsidRPr="00C63982">
        <w:rPr>
          <w:sz w:val="24"/>
          <w:szCs w:val="24"/>
        </w:rPr>
        <w:lastRenderedPageBreak/>
        <w:t xml:space="preserve">Из </w:t>
      </w:r>
      <w:proofErr w:type="spellStart"/>
      <w:r w:rsidRPr="00C63982">
        <w:rPr>
          <w:sz w:val="24"/>
          <w:szCs w:val="24"/>
        </w:rPr>
        <w:t>священослужителей</w:t>
      </w:r>
      <w:proofErr w:type="spellEnd"/>
      <w:r w:rsidRPr="00C63982">
        <w:rPr>
          <w:sz w:val="24"/>
          <w:szCs w:val="24"/>
        </w:rPr>
        <w:t xml:space="preserve"> церкви известны:</w:t>
      </w:r>
    </w:p>
    <w:p w:rsidR="003543C0" w:rsidRPr="00C63982" w:rsidRDefault="0026208A">
      <w:pPr>
        <w:rPr>
          <w:sz w:val="24"/>
          <w:szCs w:val="24"/>
        </w:rPr>
      </w:pPr>
      <w:proofErr w:type="spellStart"/>
      <w:r w:rsidRPr="00C63982">
        <w:rPr>
          <w:sz w:val="24"/>
          <w:szCs w:val="24"/>
        </w:rPr>
        <w:t>Пахомий</w:t>
      </w:r>
      <w:proofErr w:type="spellEnd"/>
      <w:r w:rsidRPr="00C63982">
        <w:rPr>
          <w:sz w:val="24"/>
          <w:szCs w:val="24"/>
        </w:rPr>
        <w:t xml:space="preserve">                                                                        уп.1674 – 1676 гг.                                                  </w:t>
      </w:r>
      <w:r w:rsidR="00EF7BC0" w:rsidRPr="00C63982">
        <w:rPr>
          <w:sz w:val="24"/>
          <w:szCs w:val="24"/>
        </w:rPr>
        <w:t>Григорий Ермо</w:t>
      </w:r>
      <w:r w:rsidRPr="00C63982">
        <w:rPr>
          <w:sz w:val="24"/>
          <w:szCs w:val="24"/>
        </w:rPr>
        <w:t xml:space="preserve">лаев                                            </w:t>
      </w:r>
      <w:r w:rsidR="00367A5F">
        <w:rPr>
          <w:sz w:val="24"/>
          <w:szCs w:val="24"/>
        </w:rPr>
        <w:t xml:space="preserve">       </w:t>
      </w:r>
      <w:r w:rsidRPr="00C63982">
        <w:rPr>
          <w:sz w:val="24"/>
          <w:szCs w:val="24"/>
        </w:rPr>
        <w:t xml:space="preserve"> рук. 6 июня 1700 – уп.1727 гг.                                            Иоанн Григорьев                                                         </w:t>
      </w:r>
      <w:proofErr w:type="spellStart"/>
      <w:r w:rsidRPr="00C63982">
        <w:rPr>
          <w:sz w:val="24"/>
          <w:szCs w:val="24"/>
        </w:rPr>
        <w:t>уп</w:t>
      </w:r>
      <w:proofErr w:type="spellEnd"/>
      <w:r w:rsidRPr="00C63982">
        <w:rPr>
          <w:sz w:val="24"/>
          <w:szCs w:val="24"/>
        </w:rPr>
        <w:t xml:space="preserve">. 1737 – 1767 гг.                                                            Антон Тихонов                                                             </w:t>
      </w:r>
      <w:proofErr w:type="spellStart"/>
      <w:r w:rsidRPr="00C63982">
        <w:rPr>
          <w:sz w:val="24"/>
          <w:szCs w:val="24"/>
        </w:rPr>
        <w:t>уп</w:t>
      </w:r>
      <w:proofErr w:type="spellEnd"/>
      <w:r w:rsidRPr="00C63982">
        <w:rPr>
          <w:sz w:val="24"/>
          <w:szCs w:val="24"/>
        </w:rPr>
        <w:t xml:space="preserve">. 1767 – 1768 гг.                                                        Степан </w:t>
      </w:r>
      <w:proofErr w:type="spellStart"/>
      <w:r w:rsidRPr="00C63982">
        <w:rPr>
          <w:sz w:val="24"/>
          <w:szCs w:val="24"/>
        </w:rPr>
        <w:t>Иродионов</w:t>
      </w:r>
      <w:proofErr w:type="spellEnd"/>
      <w:r w:rsidRPr="00C63982">
        <w:rPr>
          <w:sz w:val="24"/>
          <w:szCs w:val="24"/>
        </w:rPr>
        <w:t xml:space="preserve">                                               </w:t>
      </w:r>
      <w:r w:rsidR="00367A5F">
        <w:rPr>
          <w:sz w:val="24"/>
          <w:szCs w:val="24"/>
        </w:rPr>
        <w:t xml:space="preserve">      </w:t>
      </w:r>
      <w:r w:rsidRPr="00C63982">
        <w:rPr>
          <w:sz w:val="24"/>
          <w:szCs w:val="24"/>
        </w:rPr>
        <w:t>рук. 25 мая 1768 – 1782 гг.</w:t>
      </w:r>
      <w:r w:rsidR="00EF7BC0" w:rsidRPr="00C63982">
        <w:rPr>
          <w:sz w:val="24"/>
          <w:szCs w:val="24"/>
        </w:rPr>
        <w:t xml:space="preserve">                                                       Тимофей Степанов                                               </w:t>
      </w:r>
      <w:r w:rsidR="00367A5F">
        <w:rPr>
          <w:sz w:val="24"/>
          <w:szCs w:val="24"/>
        </w:rPr>
        <w:t xml:space="preserve">      </w:t>
      </w:r>
      <w:r w:rsidR="00EF7BC0" w:rsidRPr="00C63982">
        <w:rPr>
          <w:sz w:val="24"/>
          <w:szCs w:val="24"/>
        </w:rPr>
        <w:t xml:space="preserve">рук. 17 мая 1782 – умер 1800 гг.                                   </w:t>
      </w:r>
      <w:proofErr w:type="spellStart"/>
      <w:r w:rsidR="00EF7BC0" w:rsidRPr="00C63982">
        <w:rPr>
          <w:sz w:val="24"/>
          <w:szCs w:val="24"/>
        </w:rPr>
        <w:t>Пантелетмон</w:t>
      </w:r>
      <w:proofErr w:type="spellEnd"/>
      <w:r w:rsidR="00EF7BC0" w:rsidRPr="00C63982">
        <w:rPr>
          <w:sz w:val="24"/>
          <w:szCs w:val="24"/>
        </w:rPr>
        <w:t xml:space="preserve"> Тимофеев                                     </w:t>
      </w:r>
      <w:r w:rsidR="00367A5F">
        <w:rPr>
          <w:sz w:val="24"/>
          <w:szCs w:val="24"/>
        </w:rPr>
        <w:t xml:space="preserve">     </w:t>
      </w:r>
      <w:r w:rsidR="00EF7BC0" w:rsidRPr="00C63982">
        <w:rPr>
          <w:sz w:val="24"/>
          <w:szCs w:val="24"/>
        </w:rPr>
        <w:t xml:space="preserve"> рук</w:t>
      </w:r>
      <w:proofErr w:type="gramStart"/>
      <w:r w:rsidR="00EF7BC0" w:rsidRPr="00C63982">
        <w:rPr>
          <w:sz w:val="24"/>
          <w:szCs w:val="24"/>
        </w:rPr>
        <w:t>. в</w:t>
      </w:r>
      <w:proofErr w:type="gramEnd"/>
      <w:r w:rsidR="00EF7BC0" w:rsidRPr="00C63982">
        <w:rPr>
          <w:sz w:val="24"/>
          <w:szCs w:val="24"/>
        </w:rPr>
        <w:t xml:space="preserve"> 1801 – умер 1811 гг.                                           Трифон Тимофеев                                               </w:t>
      </w:r>
      <w:r w:rsidR="00367A5F">
        <w:rPr>
          <w:sz w:val="24"/>
          <w:szCs w:val="24"/>
        </w:rPr>
        <w:t xml:space="preserve">    </w:t>
      </w:r>
      <w:r w:rsidR="00EF7BC0" w:rsidRPr="00C63982">
        <w:rPr>
          <w:sz w:val="24"/>
          <w:szCs w:val="24"/>
        </w:rPr>
        <w:t xml:space="preserve">  рук</w:t>
      </w:r>
      <w:proofErr w:type="gramStart"/>
      <w:r w:rsidR="00EF7BC0" w:rsidRPr="00C63982">
        <w:rPr>
          <w:sz w:val="24"/>
          <w:szCs w:val="24"/>
        </w:rPr>
        <w:t>. в</w:t>
      </w:r>
      <w:proofErr w:type="gramEnd"/>
      <w:r w:rsidR="00EF7BC0" w:rsidRPr="00C63982">
        <w:rPr>
          <w:sz w:val="24"/>
          <w:szCs w:val="24"/>
        </w:rPr>
        <w:t xml:space="preserve"> 1811 – 1830 гг.                                                         Степан </w:t>
      </w:r>
      <w:proofErr w:type="spellStart"/>
      <w:r w:rsidR="00EF7BC0" w:rsidRPr="00C63982">
        <w:rPr>
          <w:sz w:val="24"/>
          <w:szCs w:val="24"/>
        </w:rPr>
        <w:t>Пантелеимонов</w:t>
      </w:r>
      <w:proofErr w:type="spellEnd"/>
      <w:r w:rsidR="00EF7BC0" w:rsidRPr="00C63982">
        <w:rPr>
          <w:sz w:val="24"/>
          <w:szCs w:val="24"/>
        </w:rPr>
        <w:t xml:space="preserve"> </w:t>
      </w:r>
      <w:proofErr w:type="spellStart"/>
      <w:r w:rsidR="00EF7BC0" w:rsidRPr="00C63982">
        <w:rPr>
          <w:sz w:val="24"/>
          <w:szCs w:val="24"/>
        </w:rPr>
        <w:t>Гремячевский</w:t>
      </w:r>
      <w:proofErr w:type="spellEnd"/>
      <w:r w:rsidR="00EF7BC0" w:rsidRPr="00C63982">
        <w:rPr>
          <w:sz w:val="24"/>
          <w:szCs w:val="24"/>
        </w:rPr>
        <w:t xml:space="preserve">            </w:t>
      </w:r>
      <w:r w:rsidR="00367A5F">
        <w:rPr>
          <w:sz w:val="24"/>
          <w:szCs w:val="24"/>
        </w:rPr>
        <w:t xml:space="preserve">   </w:t>
      </w:r>
      <w:r w:rsidR="00EF7BC0" w:rsidRPr="00C63982">
        <w:rPr>
          <w:sz w:val="24"/>
          <w:szCs w:val="24"/>
        </w:rPr>
        <w:t xml:space="preserve"> рук. 3 февраля 1854 – 1882 гг.                                            Василий Иоаннович Поляков                             </w:t>
      </w:r>
      <w:r w:rsidR="00367A5F">
        <w:rPr>
          <w:sz w:val="24"/>
          <w:szCs w:val="24"/>
        </w:rPr>
        <w:t xml:space="preserve">    </w:t>
      </w:r>
      <w:r w:rsidR="00EF7BC0" w:rsidRPr="00C63982">
        <w:rPr>
          <w:sz w:val="24"/>
          <w:szCs w:val="24"/>
        </w:rPr>
        <w:t xml:space="preserve">рук. 12 декабря 1882 – 1898 гг.                                            Арсений Михайлович Боголюбов                    </w:t>
      </w:r>
      <w:r w:rsidR="00367A5F">
        <w:rPr>
          <w:sz w:val="24"/>
          <w:szCs w:val="24"/>
        </w:rPr>
        <w:t xml:space="preserve">    </w:t>
      </w:r>
      <w:r w:rsidR="00EF7BC0" w:rsidRPr="00C63982">
        <w:rPr>
          <w:sz w:val="24"/>
          <w:szCs w:val="24"/>
        </w:rPr>
        <w:t xml:space="preserve"> </w:t>
      </w:r>
      <w:proofErr w:type="spellStart"/>
      <w:r w:rsidR="00EF7BC0" w:rsidRPr="00C63982">
        <w:rPr>
          <w:sz w:val="24"/>
          <w:szCs w:val="24"/>
        </w:rPr>
        <w:t>уп</w:t>
      </w:r>
      <w:proofErr w:type="spellEnd"/>
      <w:proofErr w:type="gramStart"/>
      <w:r w:rsidR="00EF7BC0" w:rsidRPr="00C63982">
        <w:rPr>
          <w:sz w:val="24"/>
          <w:szCs w:val="24"/>
        </w:rPr>
        <w:t xml:space="preserve">. </w:t>
      </w:r>
      <w:r w:rsidR="007B3A75" w:rsidRPr="00C63982">
        <w:rPr>
          <w:sz w:val="24"/>
          <w:szCs w:val="24"/>
        </w:rPr>
        <w:t>с</w:t>
      </w:r>
      <w:proofErr w:type="gramEnd"/>
      <w:r w:rsidR="007B3A75" w:rsidRPr="00C63982">
        <w:rPr>
          <w:sz w:val="24"/>
          <w:szCs w:val="24"/>
        </w:rPr>
        <w:t xml:space="preserve"> 15 мая 1897 – 1911 гг.                                                 Иоанн Семенович Прилуцкий                           </w:t>
      </w:r>
      <w:r w:rsidR="00367A5F">
        <w:rPr>
          <w:sz w:val="24"/>
          <w:szCs w:val="24"/>
        </w:rPr>
        <w:t xml:space="preserve">   </w:t>
      </w:r>
      <w:r w:rsidR="007B3A75" w:rsidRPr="00C63982">
        <w:rPr>
          <w:sz w:val="24"/>
          <w:szCs w:val="24"/>
        </w:rPr>
        <w:t xml:space="preserve"> рук. 2 февраля 1898 – </w:t>
      </w:r>
      <w:proofErr w:type="spellStart"/>
      <w:r w:rsidR="007B3A75" w:rsidRPr="00C63982">
        <w:rPr>
          <w:sz w:val="24"/>
          <w:szCs w:val="24"/>
        </w:rPr>
        <w:t>уп</w:t>
      </w:r>
      <w:proofErr w:type="spellEnd"/>
      <w:r w:rsidR="007B3A75" w:rsidRPr="00C63982">
        <w:rPr>
          <w:sz w:val="24"/>
          <w:szCs w:val="24"/>
        </w:rPr>
        <w:t xml:space="preserve">. 1914 гг.                                     Василий Михайлович Липягов                          </w:t>
      </w:r>
      <w:r w:rsidR="00367A5F">
        <w:rPr>
          <w:sz w:val="24"/>
          <w:szCs w:val="24"/>
        </w:rPr>
        <w:t xml:space="preserve">   </w:t>
      </w:r>
      <w:r w:rsidR="007B3A75" w:rsidRPr="00C63982">
        <w:rPr>
          <w:sz w:val="24"/>
          <w:szCs w:val="24"/>
        </w:rPr>
        <w:t xml:space="preserve"> рук. 17 марта 1913 – </w:t>
      </w:r>
      <w:proofErr w:type="spellStart"/>
      <w:r w:rsidR="007B3A75" w:rsidRPr="00C63982">
        <w:rPr>
          <w:sz w:val="24"/>
          <w:szCs w:val="24"/>
        </w:rPr>
        <w:t>уп</w:t>
      </w:r>
      <w:proofErr w:type="spellEnd"/>
      <w:r w:rsidR="007B3A75" w:rsidRPr="00C63982">
        <w:rPr>
          <w:sz w:val="24"/>
          <w:szCs w:val="24"/>
        </w:rPr>
        <w:t>. 1914 гг.</w:t>
      </w:r>
    </w:p>
    <w:p w:rsidR="009F7639" w:rsidRDefault="007B3A75">
      <w:pPr>
        <w:rPr>
          <w:sz w:val="24"/>
          <w:szCs w:val="24"/>
        </w:rPr>
      </w:pPr>
      <w:r w:rsidRPr="00C63982">
        <w:rPr>
          <w:sz w:val="24"/>
          <w:szCs w:val="24"/>
        </w:rPr>
        <w:t xml:space="preserve">Основание: ГАРО.НСБ. Свящ.И. Добролюбов. </w:t>
      </w:r>
      <w:proofErr w:type="spellStart"/>
      <w:r w:rsidRPr="00C63982">
        <w:rPr>
          <w:sz w:val="24"/>
          <w:szCs w:val="24"/>
        </w:rPr>
        <w:t>Историко</w:t>
      </w:r>
      <w:proofErr w:type="spellEnd"/>
      <w:r w:rsidRPr="00C63982">
        <w:rPr>
          <w:sz w:val="24"/>
          <w:szCs w:val="24"/>
        </w:rPr>
        <w:t xml:space="preserve"> – статистическое описание церквей и монастырей Рязанской епархии. – Т.2. Рязань, 1885 С.211 – 212 ГАРО.Ф. 627 Оп. 240 Скопинский у. Д52 Л. 332 – 335.</w:t>
      </w:r>
    </w:p>
    <w:p w:rsidR="009F7639" w:rsidRPr="009F7639" w:rsidRDefault="009F7639" w:rsidP="009F7639">
      <w:pPr>
        <w:rPr>
          <w:sz w:val="24"/>
          <w:szCs w:val="24"/>
        </w:rPr>
      </w:pPr>
      <w:bookmarkStart w:id="0" w:name="_GoBack"/>
      <w:bookmarkEnd w:id="0"/>
    </w:p>
    <w:p w:rsidR="009F7639" w:rsidRPr="009F7639" w:rsidRDefault="009F7639" w:rsidP="009F7639">
      <w:pPr>
        <w:rPr>
          <w:sz w:val="24"/>
          <w:szCs w:val="24"/>
        </w:rPr>
      </w:pPr>
    </w:p>
    <w:p w:rsidR="009F7639" w:rsidRPr="009F7639" w:rsidRDefault="009F7639" w:rsidP="009F7639">
      <w:pPr>
        <w:rPr>
          <w:sz w:val="24"/>
          <w:szCs w:val="24"/>
        </w:rPr>
      </w:pPr>
    </w:p>
    <w:p w:rsidR="009F7639" w:rsidRPr="009F7639" w:rsidRDefault="009F7639" w:rsidP="009F7639">
      <w:pPr>
        <w:rPr>
          <w:sz w:val="24"/>
          <w:szCs w:val="24"/>
        </w:rPr>
      </w:pPr>
    </w:p>
    <w:p w:rsidR="009F7639" w:rsidRPr="009F7639" w:rsidRDefault="009F7639" w:rsidP="009F7639">
      <w:pPr>
        <w:rPr>
          <w:sz w:val="24"/>
          <w:szCs w:val="24"/>
        </w:rPr>
      </w:pPr>
    </w:p>
    <w:p w:rsidR="009F7639" w:rsidRPr="009F7639" w:rsidRDefault="009F7639" w:rsidP="009F7639">
      <w:pPr>
        <w:rPr>
          <w:sz w:val="24"/>
          <w:szCs w:val="24"/>
        </w:rPr>
      </w:pPr>
    </w:p>
    <w:p w:rsidR="009F7639" w:rsidRPr="009F7639" w:rsidRDefault="009F7639" w:rsidP="009F7639">
      <w:pPr>
        <w:rPr>
          <w:sz w:val="24"/>
          <w:szCs w:val="24"/>
        </w:rPr>
      </w:pPr>
    </w:p>
    <w:p w:rsidR="009F7639" w:rsidRPr="009F7639" w:rsidRDefault="009F7639" w:rsidP="009F7639">
      <w:pPr>
        <w:rPr>
          <w:sz w:val="24"/>
          <w:szCs w:val="24"/>
        </w:rPr>
      </w:pPr>
    </w:p>
    <w:p w:rsidR="009F7639" w:rsidRPr="009F7639" w:rsidRDefault="009F7639" w:rsidP="009F7639">
      <w:pPr>
        <w:rPr>
          <w:sz w:val="24"/>
          <w:szCs w:val="24"/>
        </w:rPr>
      </w:pPr>
    </w:p>
    <w:p w:rsidR="009F7639" w:rsidRPr="009F7639" w:rsidRDefault="009F7639" w:rsidP="009F7639">
      <w:pPr>
        <w:rPr>
          <w:sz w:val="24"/>
          <w:szCs w:val="24"/>
        </w:rPr>
      </w:pPr>
    </w:p>
    <w:p w:rsidR="009F7639" w:rsidRPr="009F7639" w:rsidRDefault="009F7639" w:rsidP="009F7639">
      <w:pPr>
        <w:rPr>
          <w:sz w:val="24"/>
          <w:szCs w:val="24"/>
        </w:rPr>
      </w:pPr>
    </w:p>
    <w:p w:rsidR="009F7639" w:rsidRPr="009F7639" w:rsidRDefault="009F7639" w:rsidP="009F7639">
      <w:pPr>
        <w:rPr>
          <w:sz w:val="24"/>
          <w:szCs w:val="24"/>
        </w:rPr>
      </w:pPr>
    </w:p>
    <w:p w:rsidR="009F7639" w:rsidRPr="009F7639" w:rsidRDefault="009F7639" w:rsidP="009F7639">
      <w:pPr>
        <w:rPr>
          <w:sz w:val="24"/>
          <w:szCs w:val="24"/>
        </w:rPr>
      </w:pPr>
    </w:p>
    <w:p w:rsidR="009F7639" w:rsidRPr="009F7639" w:rsidRDefault="009F7639" w:rsidP="009F7639">
      <w:pPr>
        <w:rPr>
          <w:sz w:val="24"/>
          <w:szCs w:val="24"/>
        </w:rPr>
      </w:pPr>
    </w:p>
    <w:p w:rsidR="009F7639" w:rsidRPr="009F7639" w:rsidRDefault="009F7639" w:rsidP="009F7639">
      <w:pPr>
        <w:rPr>
          <w:sz w:val="24"/>
          <w:szCs w:val="24"/>
        </w:rPr>
      </w:pPr>
    </w:p>
    <w:p w:rsidR="009F7639" w:rsidRPr="009F7639" w:rsidRDefault="009F7639" w:rsidP="009F7639">
      <w:pPr>
        <w:rPr>
          <w:sz w:val="24"/>
          <w:szCs w:val="24"/>
        </w:rPr>
      </w:pPr>
    </w:p>
    <w:p w:rsidR="009F7639" w:rsidRDefault="009F7639" w:rsidP="009F7639">
      <w:pPr>
        <w:rPr>
          <w:sz w:val="24"/>
          <w:szCs w:val="24"/>
        </w:rPr>
      </w:pPr>
    </w:p>
    <w:p w:rsidR="007B3A75" w:rsidRDefault="007B3A75" w:rsidP="009F7639">
      <w:pPr>
        <w:jc w:val="center"/>
        <w:rPr>
          <w:sz w:val="24"/>
          <w:szCs w:val="24"/>
        </w:rPr>
      </w:pPr>
    </w:p>
    <w:p w:rsidR="009F7639" w:rsidRDefault="009F7639" w:rsidP="009F7639">
      <w:pPr>
        <w:rPr>
          <w:b/>
          <w:sz w:val="24"/>
          <w:szCs w:val="24"/>
        </w:rPr>
      </w:pPr>
      <w:r w:rsidRPr="009F7639">
        <w:rPr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5289D92F" wp14:editId="0D5DCDC6">
            <wp:simplePos x="0" y="0"/>
            <wp:positionH relativeFrom="column">
              <wp:posOffset>-1080711</wp:posOffset>
            </wp:positionH>
            <wp:positionV relativeFrom="paragraph">
              <wp:posOffset>0</wp:posOffset>
            </wp:positionV>
            <wp:extent cx="9490651" cy="16901160"/>
            <wp:effectExtent l="0" t="0" r="0" b="0"/>
            <wp:wrapSquare wrapText="bothSides"/>
            <wp:docPr id="1" name="Рисунок 1" descr="C:\Users\Андрей\Desktop\IMG-20181201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Desktop\IMG-20181201-WA0005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2774" cy="16904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4"/>
          <w:szCs w:val="24"/>
        </w:rPr>
        <w:br w:type="textWrapping" w:clear="all"/>
      </w:r>
      <w:r w:rsidRPr="009F7639">
        <w:rPr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3335777"/>
            <wp:effectExtent l="0" t="0" r="3175" b="0"/>
            <wp:docPr id="2" name="Рисунок 2" descr="C:\Users\Андрей\Desktop\IMG-20181201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дрей\Desktop\IMG-20181201-WA000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5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639" w:rsidRDefault="009F7639" w:rsidP="009F7639">
      <w:pPr>
        <w:rPr>
          <w:b/>
          <w:sz w:val="24"/>
          <w:szCs w:val="24"/>
        </w:rPr>
      </w:pPr>
    </w:p>
    <w:p w:rsidR="009F7639" w:rsidRPr="009F7639" w:rsidRDefault="009F7639" w:rsidP="009F7639">
      <w:pPr>
        <w:rPr>
          <w:b/>
          <w:sz w:val="24"/>
          <w:szCs w:val="24"/>
        </w:rPr>
      </w:pPr>
      <w:r w:rsidRPr="009F7639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3335777"/>
            <wp:effectExtent l="0" t="0" r="3175" b="0"/>
            <wp:docPr id="4" name="Рисунок 4" descr="C:\Users\Андрей\Desktop\IMG-20181201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ндрей\Desktop\IMG-20181201-WA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5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F7639" w:rsidRPr="009F7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9E8"/>
    <w:rsid w:val="000C0AF6"/>
    <w:rsid w:val="00223AE4"/>
    <w:rsid w:val="0026208A"/>
    <w:rsid w:val="003543C0"/>
    <w:rsid w:val="00367A5F"/>
    <w:rsid w:val="006669E8"/>
    <w:rsid w:val="007B3A75"/>
    <w:rsid w:val="009F673B"/>
    <w:rsid w:val="009F7639"/>
    <w:rsid w:val="009F783D"/>
    <w:rsid w:val="00A223C8"/>
    <w:rsid w:val="00C63982"/>
    <w:rsid w:val="00EF7BC0"/>
    <w:rsid w:val="00FC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4E9F3C-0204-4B92-8FB7-BC1FA752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Жариков</dc:creator>
  <cp:keywords/>
  <dc:description/>
  <cp:lastModifiedBy>Андрей Жариков</cp:lastModifiedBy>
  <cp:revision>6</cp:revision>
  <dcterms:created xsi:type="dcterms:W3CDTF">2018-12-16T15:17:00Z</dcterms:created>
  <dcterms:modified xsi:type="dcterms:W3CDTF">2018-12-16T17:28:00Z</dcterms:modified>
</cp:coreProperties>
</file>